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阅读：发展数字经济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绘就发展蓝图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总书记曾强调：“数字经济事关国家发展大局，要做好我国数字经济发展顶层设计和体制机制建设，加强形势研判，抓住机遇，赢得主动”。在总书记的指导下，数字经济蓬勃发展，时至今日，它已经融入社会治理、生活生产、产业发展等各个领域，促进经济发展迈向了新的蓝海。进入新的时代，数字经济更成为发展的核心动力之一，要继续释放数字红利，绘就新发展格局的壮美蓝图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发展数字经济，打造“数字+”政府新趋势。</w:t>
      </w:r>
      <w:r>
        <w:rPr>
          <w:rFonts w:hint="eastAsia"/>
          <w:lang w:eastAsia="zh-CN"/>
        </w:rPr>
        <w:t>随着人们对于日益增长的美好生活需要的增加，对于政府的职能也提出的更高的要求，需要政府变得更为高效，而数字经济是转变政府职能的关键。从广州推出移动端适老化服务专区，为老人提供便利化服务，到打造政企互动平台，优化涉企政务服务，提供良好的经营环境，再到搭建粤澳互认系统，运用信息化手段精准防控，保障居民通关日常化……近年来，广东省不断引入数字经济的力量，加快数字政府建设，成为全国领先的高效政府，可以说成效显著。因此，其他地方政府也要重视数字经济，让其成为政府发展的得力助手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发展数字经济，激活“数字+”乡村新活力。</w:t>
      </w:r>
      <w:r>
        <w:rPr>
          <w:rFonts w:hint="eastAsia"/>
          <w:lang w:eastAsia="zh-CN"/>
        </w:rPr>
        <w:t>乡村犹如一汪平静的清水，而数字经济就是激活这一汪清水的强劲动能。目前，我国现有行政村全面实现“村村通宽带”，网络走进千村万户，手机、电脑成为新农具，数据成为新农资，让农民能够实时掌握市场信息，利用新技术融合智慧农业发展，实现科学种田;更有领导干部以身作则，成为乡村“网红”，站在手机面前，热情投入展示乡村风采、产品，打造了中国农货的上行体系，重塑了农产品供应链模式，推动着乡村经济的发展。事实充分证明，在乡村发展中，数字经济展现出极大的魅力，让其成为了破解三农问题，实现农村美、农业强、农民富的关键之举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发展数字经济，引领“数字+”产业新业态。</w:t>
      </w:r>
      <w:r>
        <w:rPr>
          <w:rFonts w:hint="eastAsia"/>
          <w:lang w:eastAsia="zh-CN"/>
        </w:rPr>
        <w:t>我国经济由高速增长转向高质量发展，这是必须迈过的坎，每个产业、每个企业都要朝着这个方向坚定往前走。回顾过去我国产业发展的漫漫长路，对传统发展的路径依赖，对核心技术的不重视，制约着产业发展转型升级。而今，我国诸多产业能够将数字经济融入发展之中，小到家居家电的便捷化，大到产业加工的智能化，既提升了人民生活的幸福感，更打造了产业发展的新结构，实现了数字产业化和产业数字化。未来，我国的产业更要紧紧抓住数字经济这个牛鼻子，成为经济发展的基石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不畏浮云遮望眼，乱云飞渡仍从容。在国际形势继续发生深刻复杂变化、我国发展面临的风险挑战前所未有的背景下，虽然数字经济已经取得了显著的成绩，但是也同时站在了新的起点上，这就需要我们迎难而上、砥砺前行、奋发有为，让数字经济拓宽经济发展的阳光大道，绘就经济发展的宏伟蓝图。</w:t>
      </w:r>
    </w:p>
    <w:p>
      <w:pPr>
        <w:jc w:val="right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来源：每日时评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BD64B71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1F2F62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adjustRightInd w:val="0"/>
      <w:spacing w:line="288" w:lineRule="auto"/>
      <w:ind w:firstLine="0" w:firstLineChars="0"/>
    </w:pPr>
    <w:rPr>
      <w:rFonts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1167</Words>
  <Characters>1167</Characters>
  <Lines>0</Lines>
  <Paragraphs>0</Paragraphs>
  <TotalTime>14</TotalTime>
  <ScaleCrop>false</ScaleCrop>
  <LinksUpToDate>false</LinksUpToDate>
  <CharactersWithSpaces>1169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2022-09-26T05:43:16Z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8D2455B9E3DC4C5BB3E68377E9ECA51F</vt:lpwstr>
  </property>
</Properties>
</file>